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A Guide to Freeing the Mind: The Illusion of Belief in Words and Observations</w:t>
      </w:r>
    </w:p>
    <w:p>
      <w:pPr>
        <w:pStyle w:val="Heading4"/>
        <w:bidi w:val="0"/>
        <w:jc w:val="start"/>
        <w:rPr/>
      </w:pPr>
      <w:r>
        <w:rPr>
          <w:rStyle w:val="Strong"/>
          <w:b/>
          <w:bCs/>
        </w:rPr>
        <w:t>Introduction: Why This Guide Exists</w:t>
      </w:r>
    </w:p>
    <w:p>
      <w:pPr>
        <w:pStyle w:val="BodyText"/>
        <w:bidi w:val="0"/>
        <w:jc w:val="start"/>
        <w:rPr/>
      </w:pPr>
      <w:r>
        <w:rPr/>
        <w:t>I decided to record this guide as an audio first because speaking is easier than writing. When you write, you have to carefully choose every word, and it slows you down. Speaking, however, allows thoughts to flow naturally. So, I’ll begin by explaining how the mind works and where the problem lies.</w:t>
      </w:r>
    </w:p>
    <w:p>
      <w:pPr>
        <w:pStyle w:val="Style15"/>
        <w:bidi w:val="0"/>
        <w:jc w:val="start"/>
        <w:rPr/>
      </w:pPr>
      <w:r>
        <w:rPr/>
      </w:r>
    </w:p>
    <w:p>
      <w:pPr>
        <w:pStyle w:val="Heading3"/>
        <w:bidi w:val="0"/>
        <w:jc w:val="start"/>
        <w:rPr/>
      </w:pPr>
      <w:r>
        <w:rPr>
          <w:rStyle w:val="Strong"/>
          <w:b/>
          <w:bCs/>
        </w:rPr>
        <w:t>Part 1: The Problem of Belief in Observations</w:t>
      </w:r>
    </w:p>
    <w:p>
      <w:pPr>
        <w:pStyle w:val="Heading4"/>
        <w:bidi w:val="0"/>
        <w:jc w:val="start"/>
        <w:rPr/>
      </w:pPr>
      <w:r>
        <w:rPr>
          <w:rStyle w:val="Strong"/>
          <w:b/>
          <w:bCs/>
        </w:rPr>
        <w:t>1. The Two Types of Observations</w:t>
      </w:r>
    </w:p>
    <w:p>
      <w:pPr>
        <w:pStyle w:val="BodyText"/>
        <w:bidi w:val="0"/>
        <w:jc w:val="start"/>
        <w:rPr/>
      </w:pPr>
      <w:r>
        <w:rPr/>
        <w:t>There are two kinds of observations:</w:t>
      </w:r>
    </w:p>
    <w:p>
      <w:pPr>
        <w:pStyle w:val="BodyText"/>
        <w:numPr>
          <w:ilvl w:val="0"/>
          <w:numId w:val="1"/>
        </w:numPr>
        <w:tabs>
          <w:tab w:val="clear" w:pos="709"/>
          <w:tab w:val="left" w:pos="709" w:leader="none"/>
        </w:tabs>
        <w:bidi w:val="0"/>
        <w:spacing w:before="0" w:after="0"/>
        <w:ind w:hanging="283" w:start="709"/>
        <w:jc w:val="start"/>
        <w:rPr/>
      </w:pPr>
      <w:r>
        <w:rPr>
          <w:rStyle w:val="Strong"/>
        </w:rPr>
        <w:t>External observations</w:t>
      </w:r>
      <w:r>
        <w:rPr/>
        <w:t xml:space="preserve"> – What I see with my eyes (e.g., the sun, a tree). </w:t>
      </w:r>
    </w:p>
    <w:p>
      <w:pPr>
        <w:pStyle w:val="BodyText"/>
        <w:numPr>
          <w:ilvl w:val="0"/>
          <w:numId w:val="1"/>
        </w:numPr>
        <w:tabs>
          <w:tab w:val="clear" w:pos="709"/>
          <w:tab w:val="left" w:pos="709" w:leader="none"/>
        </w:tabs>
        <w:bidi w:val="0"/>
        <w:ind w:hanging="283" w:start="709"/>
        <w:jc w:val="start"/>
        <w:rPr/>
      </w:pPr>
      <w:r>
        <w:rPr>
          <w:rStyle w:val="Strong"/>
        </w:rPr>
        <w:t>Internal observations</w:t>
      </w:r>
      <w:r>
        <w:rPr/>
        <w:t xml:space="preserve"> – What I perceive in my mind (emotions, thoughts, mental images). </w:t>
      </w:r>
    </w:p>
    <w:p>
      <w:pPr>
        <w:pStyle w:val="BodyText"/>
        <w:bidi w:val="0"/>
        <w:jc w:val="start"/>
        <w:rPr/>
      </w:pPr>
      <w:r>
        <w:rPr/>
        <w:t xml:space="preserve">At first, I believed in these observations. I thought: </w:t>
      </w:r>
      <w:r>
        <w:rPr>
          <w:rStyle w:val="Emphasis"/>
        </w:rPr>
        <w:t>"I know what I see. What I observe is proven."</w:t>
      </w:r>
      <w:r>
        <w:rPr/>
        <w:t xml:space="preserve"> But this belief is an illusion.</w:t>
      </w:r>
    </w:p>
    <w:p>
      <w:pPr>
        <w:pStyle w:val="BodyText"/>
        <w:bidi w:val="0"/>
        <w:jc w:val="start"/>
        <w:rPr/>
      </w:pPr>
      <w:r>
        <w:rPr>
          <w:rStyle w:val="Strong"/>
        </w:rPr>
        <w:t>The realization:</w:t>
      </w:r>
      <w:r>
        <w:rPr/>
        <w:br/>
        <w:t xml:space="preserve">I cannot </w:t>
      </w:r>
      <w:r>
        <w:rPr>
          <w:rStyle w:val="Emphasis"/>
        </w:rPr>
        <w:t>prove</w:t>
      </w:r>
      <w:r>
        <w:rPr/>
        <w:t xml:space="preserve"> any observation to myself—not the sun I see, not the emotions I feel. If I look closely, I see that I cannot verify any of them. They are just experiences, not knowledge.</w:t>
      </w:r>
    </w:p>
    <w:p>
      <w:pPr>
        <w:pStyle w:val="BodyText"/>
        <w:bidi w:val="0"/>
        <w:jc w:val="start"/>
        <w:rPr/>
      </w:pPr>
      <w:r>
        <w:rPr>
          <w:rStyle w:val="Strong"/>
        </w:rPr>
        <w:t>Conclusion:</w:t>
      </w:r>
      <w:r>
        <w:rPr/>
        <w:br/>
        <w:t xml:space="preserve">I stop believing in </w:t>
      </w:r>
      <w:r>
        <w:rPr>
          <w:rStyle w:val="Emphasis"/>
        </w:rPr>
        <w:t>any</w:t>
      </w:r>
      <w:r>
        <w:rPr/>
        <w:t xml:space="preserve"> observations—internal or external—because I cannot prove them.</w:t>
      </w:r>
    </w:p>
    <w:p>
      <w:pPr>
        <w:pStyle w:val="Style15"/>
        <w:bidi w:val="0"/>
        <w:jc w:val="start"/>
        <w:rPr/>
      </w:pPr>
      <w:r>
        <w:rPr/>
      </w:r>
    </w:p>
    <w:p>
      <w:pPr>
        <w:pStyle w:val="Heading4"/>
        <w:bidi w:val="0"/>
        <w:jc w:val="start"/>
        <w:rPr/>
      </w:pPr>
      <w:r>
        <w:rPr>
          <w:rStyle w:val="Strong"/>
          <w:b/>
          <w:bCs/>
        </w:rPr>
        <w:t>2. Observations Created by Words</w:t>
      </w:r>
    </w:p>
    <w:p>
      <w:pPr>
        <w:pStyle w:val="BodyText"/>
        <w:bidi w:val="0"/>
        <w:jc w:val="start"/>
        <w:rPr/>
      </w:pPr>
      <w:r>
        <w:rPr/>
        <w:t xml:space="preserve">There’s another layer: observations that arise </w:t>
      </w:r>
      <w:r>
        <w:rPr>
          <w:rStyle w:val="Emphasis"/>
        </w:rPr>
        <w:t>from words</w:t>
      </w:r>
      <w:r>
        <w:rPr/>
        <w:t>.</w:t>
      </w:r>
    </w:p>
    <w:p>
      <w:pPr>
        <w:pStyle w:val="BodyText"/>
        <w:numPr>
          <w:ilvl w:val="0"/>
          <w:numId w:val="2"/>
        </w:numPr>
        <w:tabs>
          <w:tab w:val="clear" w:pos="709"/>
          <w:tab w:val="left" w:pos="709" w:leader="none"/>
        </w:tabs>
        <w:bidi w:val="0"/>
        <w:spacing w:before="0" w:after="0"/>
        <w:ind w:hanging="283" w:start="709"/>
        <w:jc w:val="start"/>
        <w:rPr/>
      </w:pPr>
      <w:r>
        <w:rPr/>
        <w:t xml:space="preserve">When I say, </w:t>
      </w:r>
      <w:r>
        <w:rPr>
          <w:rStyle w:val="Emphasis"/>
        </w:rPr>
        <w:t>"The weather is nice,"</w:t>
      </w:r>
      <w:r>
        <w:rPr/>
        <w:t xml:space="preserve"> I didn’t see that thought before I spoke it. The words </w:t>
      </w:r>
      <w:r>
        <w:rPr>
          <w:rStyle w:val="Emphasis"/>
        </w:rPr>
        <w:t>created</w:t>
      </w:r>
      <w:r>
        <w:rPr/>
        <w:t xml:space="preserve"> a new observation in my mind. </w:t>
      </w:r>
    </w:p>
    <w:p>
      <w:pPr>
        <w:pStyle w:val="BodyText"/>
        <w:numPr>
          <w:ilvl w:val="0"/>
          <w:numId w:val="2"/>
        </w:numPr>
        <w:tabs>
          <w:tab w:val="clear" w:pos="709"/>
          <w:tab w:val="left" w:pos="709" w:leader="none"/>
        </w:tabs>
        <w:bidi w:val="0"/>
        <w:ind w:hanging="283" w:start="709"/>
        <w:jc w:val="start"/>
        <w:rPr/>
      </w:pPr>
      <w:r>
        <w:rPr/>
        <w:t xml:space="preserve">Every word corresponds to some observation, but these observations are also unprovable. </w:t>
      </w:r>
    </w:p>
    <w:p>
      <w:pPr>
        <w:pStyle w:val="BodyText"/>
        <w:bidi w:val="0"/>
        <w:jc w:val="start"/>
        <w:rPr/>
      </w:pPr>
      <w:r>
        <w:rPr>
          <w:rStyle w:val="Strong"/>
        </w:rPr>
        <w:t>The realization:</w:t>
      </w:r>
      <w:r>
        <w:rPr/>
        <w:br/>
        <w:t>Just as I cannot prove external or internal observations, I cannot prove the observations generated by words.</w:t>
      </w:r>
    </w:p>
    <w:p>
      <w:pPr>
        <w:pStyle w:val="BodyText"/>
        <w:bidi w:val="0"/>
        <w:jc w:val="start"/>
        <w:rPr/>
      </w:pPr>
      <w:r>
        <w:rPr>
          <w:rStyle w:val="Strong"/>
        </w:rPr>
        <w:t>Conclusion:</w:t>
      </w:r>
      <w:r>
        <w:rPr/>
        <w:br/>
        <w:t xml:space="preserve">I stop believing in </w:t>
      </w:r>
      <w:r>
        <w:rPr>
          <w:rStyle w:val="Emphasis"/>
        </w:rPr>
        <w:t>any</w:t>
      </w:r>
      <w:r>
        <w:rPr/>
        <w:t xml:space="preserve"> observations—even those created by my own words.</w:t>
      </w:r>
    </w:p>
    <w:p>
      <w:pPr>
        <w:pStyle w:val="Style15"/>
        <w:bidi w:val="0"/>
        <w:jc w:val="start"/>
        <w:rPr/>
      </w:pPr>
      <w:r>
        <w:rPr/>
      </w:r>
    </w:p>
    <w:p>
      <w:pPr>
        <w:pStyle w:val="Heading3"/>
        <w:bidi w:val="0"/>
        <w:jc w:val="start"/>
        <w:rPr/>
      </w:pPr>
      <w:r>
        <w:rPr>
          <w:rStyle w:val="Strong"/>
          <w:b/>
          <w:bCs/>
        </w:rPr>
        <w:t>Part 2: The Problem of Belief in Words</w:t>
      </w:r>
    </w:p>
    <w:p>
      <w:pPr>
        <w:pStyle w:val="Heading4"/>
        <w:bidi w:val="0"/>
        <w:jc w:val="start"/>
        <w:rPr/>
      </w:pPr>
      <w:r>
        <w:rPr>
          <w:rStyle w:val="Strong"/>
          <w:b/>
          <w:bCs/>
        </w:rPr>
        <w:t>1. Why Do I Look at Words?</w:t>
      </w:r>
    </w:p>
    <w:p>
      <w:pPr>
        <w:pStyle w:val="BodyText"/>
        <w:bidi w:val="0"/>
        <w:jc w:val="start"/>
        <w:rPr/>
      </w:pPr>
      <w:r>
        <w:rPr/>
        <w:t xml:space="preserve">The mind is structured so that I observe reality and describe it with words. The problem isn’t the words themselves—it’s that I </w:t>
      </w:r>
      <w:r>
        <w:rPr>
          <w:rStyle w:val="Emphasis"/>
        </w:rPr>
        <w:t>look at them</w:t>
      </w:r>
      <w:r>
        <w:rPr/>
        <w:t xml:space="preserve"> instead of continuing to observe reality.</w:t>
      </w:r>
    </w:p>
    <w:p>
      <w:pPr>
        <w:pStyle w:val="BodyText"/>
        <w:numPr>
          <w:ilvl w:val="0"/>
          <w:numId w:val="3"/>
        </w:numPr>
        <w:tabs>
          <w:tab w:val="clear" w:pos="709"/>
          <w:tab w:val="left" w:pos="709" w:leader="none"/>
        </w:tabs>
        <w:bidi w:val="0"/>
        <w:spacing w:before="0" w:after="0"/>
        <w:ind w:hanging="283" w:start="709"/>
        <w:jc w:val="start"/>
        <w:rPr/>
      </w:pPr>
      <w:r>
        <w:rPr>
          <w:rStyle w:val="Strong"/>
        </w:rPr>
        <w:t>When I look at reality</w:t>
      </w:r>
      <w:r>
        <w:rPr/>
        <w:t xml:space="preserve"> (e.g., the sun) and describe it (</w:t>
      </w:r>
      <w:r>
        <w:rPr>
          <w:rStyle w:val="Emphasis"/>
        </w:rPr>
        <w:t>"I see the sun"</w:t>
      </w:r>
      <w:r>
        <w:rPr/>
        <w:t xml:space="preserve">), but </w:t>
      </w:r>
      <w:r>
        <w:rPr>
          <w:rStyle w:val="Emphasis"/>
        </w:rPr>
        <w:t>keep looking at the sun</w:t>
      </w:r>
      <w:r>
        <w:rPr/>
        <w:t xml:space="preserve">, everything is fine. </w:t>
      </w:r>
    </w:p>
    <w:p>
      <w:pPr>
        <w:pStyle w:val="BodyText"/>
        <w:numPr>
          <w:ilvl w:val="0"/>
          <w:numId w:val="3"/>
        </w:numPr>
        <w:tabs>
          <w:tab w:val="clear" w:pos="709"/>
          <w:tab w:val="left" w:pos="709" w:leader="none"/>
        </w:tabs>
        <w:bidi w:val="0"/>
        <w:ind w:hanging="283" w:start="709"/>
        <w:jc w:val="start"/>
        <w:rPr/>
      </w:pPr>
      <w:r>
        <w:rPr>
          <w:rStyle w:val="Strong"/>
        </w:rPr>
        <w:t>When I shift my focus to the words</w:t>
      </w:r>
      <w:r>
        <w:rPr/>
        <w:t xml:space="preserve"> (</w:t>
      </w:r>
      <w:r>
        <w:rPr>
          <w:rStyle w:val="Emphasis"/>
        </w:rPr>
        <w:t>"I see the sun"</w:t>
      </w:r>
      <w:r>
        <w:rPr/>
        <w:t xml:space="preserve">), I start analyzing them, believing in them, and suffering begins. </w:t>
      </w:r>
    </w:p>
    <w:p>
      <w:pPr>
        <w:pStyle w:val="BodyText"/>
        <w:bidi w:val="0"/>
        <w:jc w:val="start"/>
        <w:rPr/>
      </w:pPr>
      <w:r>
        <w:rPr>
          <w:rStyle w:val="Strong"/>
        </w:rPr>
        <w:t>Why does this happen?</w:t>
      </w:r>
      <w:r>
        <w:rPr/>
        <w:br/>
        <w:t xml:space="preserve">Because I </w:t>
      </w:r>
      <w:r>
        <w:rPr>
          <w:rStyle w:val="Emphasis"/>
        </w:rPr>
        <w:t>believe</w:t>
      </w:r>
      <w:r>
        <w:rPr/>
        <w:t xml:space="preserve"> in words. I treat them as knowledge, as proven truth.</w:t>
      </w:r>
    </w:p>
    <w:p>
      <w:pPr>
        <w:pStyle w:val="Style15"/>
        <w:bidi w:val="0"/>
        <w:jc w:val="start"/>
        <w:rPr/>
      </w:pPr>
      <w:r>
        <w:rPr/>
      </w:r>
    </w:p>
    <w:p>
      <w:pPr>
        <w:pStyle w:val="Heading4"/>
        <w:bidi w:val="0"/>
        <w:jc w:val="start"/>
        <w:rPr/>
      </w:pPr>
      <w:r>
        <w:rPr>
          <w:rStyle w:val="Strong"/>
          <w:b/>
          <w:bCs/>
        </w:rPr>
        <w:t>2. The Four Beliefs That Make Me Look at Words</w:t>
      </w:r>
    </w:p>
    <w:p>
      <w:pPr>
        <w:pStyle w:val="BodyText"/>
        <w:bidi w:val="0"/>
        <w:jc w:val="start"/>
        <w:rPr/>
      </w:pPr>
      <w:r>
        <w:rPr/>
        <w:t>There are four core beliefs that trap me in this cycle:</w:t>
      </w:r>
    </w:p>
    <w:p>
      <w:pPr>
        <w:pStyle w:val="Heading5"/>
        <w:bidi w:val="0"/>
        <w:jc w:val="start"/>
        <w:rPr/>
      </w:pPr>
      <w:r>
        <w:rPr>
          <w:rStyle w:val="Strong"/>
          <w:b/>
          <w:bCs/>
        </w:rPr>
        <w:t>Belief 1: Faith in Observations</w:t>
      </w:r>
    </w:p>
    <w:p>
      <w:pPr>
        <w:pStyle w:val="BodyText"/>
        <w:numPr>
          <w:ilvl w:val="0"/>
          <w:numId w:val="4"/>
        </w:numPr>
        <w:tabs>
          <w:tab w:val="clear" w:pos="709"/>
          <w:tab w:val="left" w:pos="709" w:leader="none"/>
        </w:tabs>
        <w:bidi w:val="0"/>
        <w:spacing w:before="0" w:after="0"/>
        <w:ind w:hanging="283" w:start="709"/>
        <w:jc w:val="start"/>
        <w:rPr/>
      </w:pPr>
      <w:r>
        <w:rPr/>
        <w:t xml:space="preserve">I believe in what I observe (internal or external). </w:t>
      </w:r>
    </w:p>
    <w:p>
      <w:pPr>
        <w:pStyle w:val="BodyText"/>
        <w:numPr>
          <w:ilvl w:val="0"/>
          <w:numId w:val="4"/>
        </w:numPr>
        <w:tabs>
          <w:tab w:val="clear" w:pos="709"/>
          <w:tab w:val="left" w:pos="709" w:leader="none"/>
        </w:tabs>
        <w:bidi w:val="0"/>
        <w:ind w:hanging="283" w:start="709"/>
        <w:jc w:val="start"/>
        <w:rPr/>
      </w:pPr>
      <w:r>
        <w:rPr>
          <w:rStyle w:val="Strong"/>
        </w:rPr>
        <w:t>Solution:</w:t>
      </w:r>
      <w:r>
        <w:rPr/>
        <w:t xml:space="preserve"> Realize I cannot prove any observation → belief disappears. </w:t>
      </w:r>
    </w:p>
    <w:p>
      <w:pPr>
        <w:pStyle w:val="Heading5"/>
        <w:bidi w:val="0"/>
        <w:jc w:val="start"/>
        <w:rPr/>
      </w:pPr>
      <w:r>
        <w:rPr>
          <w:rStyle w:val="Strong"/>
          <w:b/>
          <w:bCs/>
        </w:rPr>
        <w:t>Belief 2: Faith in Words Themselves</w:t>
      </w:r>
    </w:p>
    <w:p>
      <w:pPr>
        <w:pStyle w:val="BodyText"/>
        <w:numPr>
          <w:ilvl w:val="0"/>
          <w:numId w:val="5"/>
        </w:numPr>
        <w:tabs>
          <w:tab w:val="clear" w:pos="709"/>
          <w:tab w:val="left" w:pos="709" w:leader="none"/>
        </w:tabs>
        <w:bidi w:val="0"/>
        <w:spacing w:before="0" w:after="0"/>
        <w:ind w:hanging="283" w:start="709"/>
        <w:jc w:val="start"/>
        <w:rPr/>
      </w:pPr>
      <w:r>
        <w:rPr/>
        <w:t xml:space="preserve">I think my words are knowledge, that they are proven. </w:t>
      </w:r>
    </w:p>
    <w:p>
      <w:pPr>
        <w:pStyle w:val="BodyText"/>
        <w:numPr>
          <w:ilvl w:val="0"/>
          <w:numId w:val="5"/>
        </w:numPr>
        <w:tabs>
          <w:tab w:val="clear" w:pos="709"/>
          <w:tab w:val="left" w:pos="709" w:leader="none"/>
        </w:tabs>
        <w:bidi w:val="0"/>
        <w:ind w:hanging="283" w:start="709"/>
        <w:jc w:val="start"/>
        <w:rPr/>
      </w:pPr>
      <w:r>
        <w:rPr>
          <w:rStyle w:val="Strong"/>
        </w:rPr>
        <w:t>Solution:</w:t>
      </w:r>
      <w:r>
        <w:rPr/>
        <w:t xml:space="preserve"> Since I can’t prove the observations behind words, I can’t prove the words themselves → belief disappears. </w:t>
      </w:r>
    </w:p>
    <w:p>
      <w:pPr>
        <w:pStyle w:val="Heading5"/>
        <w:bidi w:val="0"/>
        <w:jc w:val="start"/>
        <w:rPr/>
      </w:pPr>
      <w:r>
        <w:rPr>
          <w:rStyle w:val="Strong"/>
          <w:b/>
          <w:bCs/>
        </w:rPr>
        <w:t xml:space="preserve">Belief 3: Faith in the </w:t>
      </w:r>
      <w:r>
        <w:rPr>
          <w:rStyle w:val="Emphasis"/>
        </w:rPr>
        <w:t>Effect</w:t>
      </w:r>
      <w:r>
        <w:rPr>
          <w:rStyle w:val="Strong"/>
          <w:b/>
          <w:bCs/>
        </w:rPr>
        <w:t xml:space="preserve"> of Words</w:t>
      </w:r>
    </w:p>
    <w:p>
      <w:pPr>
        <w:pStyle w:val="BodyText"/>
        <w:bidi w:val="0"/>
        <w:jc w:val="start"/>
        <w:rPr/>
      </w:pPr>
      <w:r>
        <w:rPr/>
        <w:t>When I look at words, they affect me in two ways:</w:t>
      </w:r>
    </w:p>
    <w:p>
      <w:pPr>
        <w:pStyle w:val="BodyText"/>
        <w:numPr>
          <w:ilvl w:val="0"/>
          <w:numId w:val="6"/>
        </w:numPr>
        <w:tabs>
          <w:tab w:val="clear" w:pos="709"/>
          <w:tab w:val="left" w:pos="709" w:leader="none"/>
        </w:tabs>
        <w:bidi w:val="0"/>
        <w:spacing w:before="0" w:after="0"/>
        <w:ind w:hanging="283" w:start="709"/>
        <w:jc w:val="start"/>
        <w:rPr/>
      </w:pPr>
      <w:r>
        <w:rPr>
          <w:rStyle w:val="Strong"/>
        </w:rPr>
        <w:t>Imagination:</w:t>
      </w:r>
      <w:r>
        <w:rPr/>
        <w:t xml:space="preserve"> I imagine scenarios based on the words (e.g., </w:t>
      </w:r>
      <w:r>
        <w:rPr>
          <w:rStyle w:val="Emphasis"/>
        </w:rPr>
        <w:t>"I am worthless"</w:t>
      </w:r>
      <w:r>
        <w:rPr/>
        <w:t xml:space="preserve"> creates a mental image of a miserable life). </w:t>
      </w:r>
    </w:p>
    <w:p>
      <w:pPr>
        <w:pStyle w:val="BodyText"/>
        <w:numPr>
          <w:ilvl w:val="0"/>
          <w:numId w:val="6"/>
        </w:numPr>
        <w:tabs>
          <w:tab w:val="clear" w:pos="709"/>
          <w:tab w:val="left" w:pos="709" w:leader="none"/>
        </w:tabs>
        <w:bidi w:val="0"/>
        <w:ind w:hanging="283" w:start="709"/>
        <w:jc w:val="start"/>
        <w:rPr/>
      </w:pPr>
      <w:r>
        <w:rPr>
          <w:rStyle w:val="Strong"/>
        </w:rPr>
        <w:t>Interpretation:</w:t>
      </w:r>
      <w:r>
        <w:rPr/>
        <w:t xml:space="preserve"> I try to </w:t>
      </w:r>
      <w:r>
        <w:rPr>
          <w:rStyle w:val="Emphasis"/>
        </w:rPr>
        <w:t>understand</w:t>
      </w:r>
      <w:r>
        <w:rPr/>
        <w:t xml:space="preserve"> what the words mean (e.g., </w:t>
      </w:r>
      <w:r>
        <w:rPr>
          <w:rStyle w:val="Emphasis"/>
        </w:rPr>
        <w:t>"They don’t love me"</w:t>
      </w:r>
      <w:r>
        <w:rPr/>
        <w:t xml:space="preserve"> → </w:t>
      </w:r>
      <w:r>
        <w:rPr>
          <w:rStyle w:val="Emphasis"/>
        </w:rPr>
        <w:t>"I am unlovable"</w:t>
      </w:r>
      <w:r>
        <w:rPr/>
        <w:t xml:space="preserve"> → despair). </w:t>
      </w:r>
    </w:p>
    <w:p>
      <w:pPr>
        <w:pStyle w:val="BodyText"/>
        <w:bidi w:val="0"/>
        <w:jc w:val="start"/>
        <w:rPr/>
      </w:pPr>
      <w:r>
        <w:rPr/>
        <w:t>I believe in this effect because I believe in the words that cause it.</w:t>
      </w:r>
    </w:p>
    <w:p>
      <w:pPr>
        <w:pStyle w:val="BodyText"/>
        <w:numPr>
          <w:ilvl w:val="0"/>
          <w:numId w:val="7"/>
        </w:numPr>
        <w:tabs>
          <w:tab w:val="clear" w:pos="709"/>
          <w:tab w:val="left" w:pos="709" w:leader="none"/>
        </w:tabs>
        <w:bidi w:val="0"/>
        <w:ind w:hanging="283" w:start="709"/>
        <w:jc w:val="start"/>
        <w:rPr/>
      </w:pPr>
      <w:r>
        <w:rPr>
          <w:rStyle w:val="Strong"/>
        </w:rPr>
        <w:t>Solution:</w:t>
      </w:r>
      <w:r>
        <w:rPr/>
        <w:t xml:space="preserve"> The effect is also unprovable. If I stop believing in the words, the effect loses its power. </w:t>
      </w:r>
    </w:p>
    <w:p>
      <w:pPr>
        <w:pStyle w:val="Heading5"/>
        <w:bidi w:val="0"/>
        <w:jc w:val="start"/>
        <w:rPr/>
      </w:pPr>
      <w:r>
        <w:rPr>
          <w:rStyle w:val="Strong"/>
          <w:b/>
          <w:bCs/>
        </w:rPr>
        <w:t>Belief 4: Faith in Words as Knowledge</w:t>
      </w:r>
    </w:p>
    <w:p>
      <w:pPr>
        <w:pStyle w:val="BodyText"/>
        <w:numPr>
          <w:ilvl w:val="0"/>
          <w:numId w:val="8"/>
        </w:numPr>
        <w:tabs>
          <w:tab w:val="clear" w:pos="709"/>
          <w:tab w:val="left" w:pos="709" w:leader="none"/>
        </w:tabs>
        <w:bidi w:val="0"/>
        <w:spacing w:before="0" w:after="0"/>
        <w:ind w:hanging="283" w:start="709"/>
        <w:jc w:val="start"/>
        <w:rPr/>
      </w:pPr>
      <w:r>
        <w:rPr/>
        <w:t xml:space="preserve">I think some words are </w:t>
      </w:r>
      <w:r>
        <w:rPr>
          <w:rStyle w:val="Emphasis"/>
        </w:rPr>
        <w:t>"proven"</w:t>
      </w:r>
      <w:r>
        <w:rPr/>
        <w:t xml:space="preserve">—that they represent true knowledge. </w:t>
      </w:r>
    </w:p>
    <w:p>
      <w:pPr>
        <w:pStyle w:val="BodyText"/>
        <w:numPr>
          <w:ilvl w:val="0"/>
          <w:numId w:val="8"/>
        </w:numPr>
        <w:tabs>
          <w:tab w:val="clear" w:pos="709"/>
          <w:tab w:val="left" w:pos="709" w:leader="none"/>
        </w:tabs>
        <w:bidi w:val="0"/>
        <w:ind w:hanging="283" w:start="709"/>
        <w:jc w:val="start"/>
        <w:rPr/>
      </w:pPr>
      <w:r>
        <w:rPr>
          <w:rStyle w:val="Strong"/>
        </w:rPr>
        <w:t>Solution:</w:t>
      </w:r>
      <w:r>
        <w:rPr/>
        <w:t xml:space="preserve"> No word is provable. Knowledge is an illusion. </w:t>
      </w:r>
    </w:p>
    <w:p>
      <w:pPr>
        <w:pStyle w:val="BodyText"/>
        <w:bidi w:val="0"/>
        <w:jc w:val="start"/>
        <w:rPr/>
      </w:pPr>
      <w:r>
        <w:rPr>
          <w:rStyle w:val="Strong"/>
        </w:rPr>
        <w:t>Final Realization:</w:t>
      </w:r>
    </w:p>
    <w:p>
      <w:pPr>
        <w:pStyle w:val="BodyText"/>
        <w:numPr>
          <w:ilvl w:val="0"/>
          <w:numId w:val="9"/>
        </w:numPr>
        <w:tabs>
          <w:tab w:val="clear" w:pos="709"/>
          <w:tab w:val="left" w:pos="709" w:leader="none"/>
        </w:tabs>
        <w:bidi w:val="0"/>
        <w:spacing w:before="0" w:after="0"/>
        <w:ind w:hanging="283" w:start="709"/>
        <w:jc w:val="start"/>
        <w:rPr/>
      </w:pPr>
      <w:r>
        <w:rPr>
          <w:rStyle w:val="Strong"/>
        </w:rPr>
        <w:t>No one knows anything.</w:t>
      </w:r>
      <w:r>
        <w:rPr/>
        <w:t xml:space="preserve"> All words ever spoken in human history are unproven. </w:t>
      </w:r>
    </w:p>
    <w:p>
      <w:pPr>
        <w:pStyle w:val="BodyText"/>
        <w:numPr>
          <w:ilvl w:val="0"/>
          <w:numId w:val="9"/>
        </w:numPr>
        <w:tabs>
          <w:tab w:val="clear" w:pos="709"/>
          <w:tab w:val="left" w:pos="709" w:leader="none"/>
        </w:tabs>
        <w:bidi w:val="0"/>
        <w:ind w:hanging="283" w:start="709"/>
        <w:jc w:val="start"/>
        <w:rPr/>
      </w:pPr>
      <w:r>
        <w:rPr>
          <w:rStyle w:val="Strong"/>
        </w:rPr>
        <w:t>Words are tools, not truth.</w:t>
      </w:r>
      <w:r>
        <w:rPr/>
        <w:t xml:space="preserve"> They are useful for planning, imagining, and strategizing—but they are not reality. </w:t>
      </w:r>
    </w:p>
    <w:p>
      <w:pPr>
        <w:pStyle w:val="Style15"/>
        <w:bidi w:val="0"/>
        <w:jc w:val="start"/>
        <w:rPr/>
      </w:pPr>
      <w:r>
        <w:rPr/>
      </w:r>
    </w:p>
    <w:p>
      <w:pPr>
        <w:pStyle w:val="Heading3"/>
        <w:bidi w:val="0"/>
        <w:jc w:val="start"/>
        <w:rPr/>
      </w:pPr>
      <w:r>
        <w:rPr>
          <w:rStyle w:val="Strong"/>
          <w:b/>
          <w:bCs/>
        </w:rPr>
        <w:t>Part 3: The Illusion of Others’ Words</w:t>
      </w:r>
    </w:p>
    <w:p>
      <w:pPr>
        <w:pStyle w:val="BodyText"/>
        <w:bidi w:val="0"/>
        <w:jc w:val="start"/>
        <w:rPr/>
      </w:pPr>
      <w:r>
        <w:rPr/>
        <w:t xml:space="preserve">The mind separates </w:t>
      </w:r>
      <w:r>
        <w:rPr>
          <w:rStyle w:val="Emphasis"/>
        </w:rPr>
        <w:t>"my words"</w:t>
      </w:r>
      <w:r>
        <w:rPr/>
        <w:t xml:space="preserve"> from </w:t>
      </w:r>
      <w:r>
        <w:rPr>
          <w:rStyle w:val="Emphasis"/>
        </w:rPr>
        <w:t>"others’ words,"</w:t>
      </w:r>
      <w:r>
        <w:rPr/>
        <w:t xml:space="preserve"> but the same rules apply:</w:t>
      </w:r>
    </w:p>
    <w:p>
      <w:pPr>
        <w:pStyle w:val="BodyText"/>
        <w:numPr>
          <w:ilvl w:val="0"/>
          <w:numId w:val="10"/>
        </w:numPr>
        <w:tabs>
          <w:tab w:val="clear" w:pos="709"/>
          <w:tab w:val="left" w:pos="709" w:leader="none"/>
        </w:tabs>
        <w:bidi w:val="0"/>
        <w:spacing w:before="0" w:after="0"/>
        <w:ind w:hanging="283" w:start="709"/>
        <w:jc w:val="start"/>
        <w:rPr/>
      </w:pPr>
      <w:r>
        <w:rPr>
          <w:rStyle w:val="Strong"/>
        </w:rPr>
        <w:t>Others’ observations</w:t>
      </w:r>
      <w:r>
        <w:rPr/>
        <w:t xml:space="preserve"> → Unprovable. </w:t>
      </w:r>
    </w:p>
    <w:p>
      <w:pPr>
        <w:pStyle w:val="BodyText"/>
        <w:numPr>
          <w:ilvl w:val="0"/>
          <w:numId w:val="10"/>
        </w:numPr>
        <w:tabs>
          <w:tab w:val="clear" w:pos="709"/>
          <w:tab w:val="left" w:pos="709" w:leader="none"/>
        </w:tabs>
        <w:bidi w:val="0"/>
        <w:spacing w:before="0" w:after="0"/>
        <w:ind w:hanging="283" w:start="709"/>
        <w:jc w:val="start"/>
        <w:rPr/>
      </w:pPr>
      <w:r>
        <w:rPr>
          <w:rStyle w:val="Strong"/>
        </w:rPr>
        <w:t>Others’ words</w:t>
      </w:r>
      <w:r>
        <w:rPr/>
        <w:t xml:space="preserve"> → Unprovable. </w:t>
      </w:r>
    </w:p>
    <w:p>
      <w:pPr>
        <w:pStyle w:val="BodyText"/>
        <w:numPr>
          <w:ilvl w:val="0"/>
          <w:numId w:val="10"/>
        </w:numPr>
        <w:tabs>
          <w:tab w:val="clear" w:pos="709"/>
          <w:tab w:val="left" w:pos="709" w:leader="none"/>
        </w:tabs>
        <w:bidi w:val="0"/>
        <w:spacing w:before="0" w:after="0"/>
        <w:ind w:hanging="283" w:start="709"/>
        <w:jc w:val="start"/>
        <w:rPr/>
      </w:pPr>
      <w:r>
        <w:rPr>
          <w:rStyle w:val="Strong"/>
        </w:rPr>
        <w:t>The effect of others’ words on me</w:t>
      </w:r>
      <w:r>
        <w:rPr/>
        <w:t xml:space="preserve"> → Unprovable. </w:t>
      </w:r>
    </w:p>
    <w:p>
      <w:pPr>
        <w:pStyle w:val="BodyText"/>
        <w:numPr>
          <w:ilvl w:val="0"/>
          <w:numId w:val="10"/>
        </w:numPr>
        <w:tabs>
          <w:tab w:val="clear" w:pos="709"/>
          <w:tab w:val="left" w:pos="709" w:leader="none"/>
        </w:tabs>
        <w:bidi w:val="0"/>
        <w:ind w:hanging="283" w:start="709"/>
        <w:jc w:val="start"/>
        <w:rPr/>
      </w:pPr>
      <w:r>
        <w:rPr>
          <w:rStyle w:val="Strong"/>
        </w:rPr>
        <w:t>Others’ "knowledge"</w:t>
      </w:r>
      <w:r>
        <w:rPr/>
        <w:t xml:space="preserve"> → Unprovable. </w:t>
      </w:r>
    </w:p>
    <w:p>
      <w:pPr>
        <w:pStyle w:val="BodyText"/>
        <w:bidi w:val="0"/>
        <w:jc w:val="start"/>
        <w:rPr/>
      </w:pPr>
      <w:r>
        <w:rPr>
          <w:rStyle w:val="Strong"/>
        </w:rPr>
        <w:t>Conclusion:</w:t>
      </w:r>
      <w:r>
        <w:rPr/>
        <w:br/>
        <w:t xml:space="preserve">I stop believing in </w:t>
      </w:r>
      <w:r>
        <w:rPr>
          <w:rStyle w:val="Emphasis"/>
        </w:rPr>
        <w:t>anyone’s</w:t>
      </w:r>
      <w:r>
        <w:rPr/>
        <w:t xml:space="preserve"> words—mine or others’—because none can be proven.</w:t>
      </w:r>
    </w:p>
    <w:p>
      <w:pPr>
        <w:pStyle w:val="Style15"/>
        <w:bidi w:val="0"/>
        <w:jc w:val="start"/>
        <w:rPr/>
      </w:pPr>
      <w:r>
        <w:rPr/>
      </w:r>
    </w:p>
    <w:p>
      <w:pPr>
        <w:pStyle w:val="Heading3"/>
        <w:bidi w:val="0"/>
        <w:jc w:val="start"/>
        <w:rPr/>
      </w:pPr>
      <w:r>
        <w:rPr>
          <w:rStyle w:val="Strong"/>
          <w:b/>
          <w:bCs/>
        </w:rPr>
        <w:t>Part 4: The Solution – Stop Looking at Words</w:t>
      </w:r>
    </w:p>
    <w:p>
      <w:pPr>
        <w:pStyle w:val="Heading4"/>
        <w:bidi w:val="0"/>
        <w:jc w:val="start"/>
        <w:rPr/>
      </w:pPr>
      <w:r>
        <w:rPr>
          <w:rStyle w:val="Strong"/>
          <w:b/>
          <w:bCs/>
        </w:rPr>
        <w:t>The Core Problem:</w:t>
      </w:r>
    </w:p>
    <w:p>
      <w:pPr>
        <w:pStyle w:val="BodyText"/>
        <w:bidi w:val="0"/>
        <w:jc w:val="start"/>
        <w:rPr/>
      </w:pPr>
      <w:r>
        <w:rPr/>
        <w:t xml:space="preserve">All suffering comes from </w:t>
      </w:r>
      <w:r>
        <w:rPr>
          <w:rStyle w:val="Emphasis"/>
        </w:rPr>
        <w:t>looking at words</w:t>
      </w:r>
      <w:r>
        <w:rPr/>
        <w:t xml:space="preserve"> and believing in them.</w:t>
      </w:r>
    </w:p>
    <w:p>
      <w:pPr>
        <w:pStyle w:val="Heading4"/>
        <w:bidi w:val="0"/>
        <w:jc w:val="start"/>
        <w:rPr/>
      </w:pPr>
      <w:r>
        <w:rPr>
          <w:rStyle w:val="Strong"/>
          <w:b/>
          <w:bCs/>
        </w:rPr>
        <w:t>The Solution:</w:t>
      </w:r>
    </w:p>
    <w:p>
      <w:pPr>
        <w:pStyle w:val="BodyText"/>
        <w:bidi w:val="0"/>
        <w:jc w:val="start"/>
        <w:rPr/>
      </w:pPr>
      <w:r>
        <w:rPr>
          <w:rStyle w:val="Strong"/>
        </w:rPr>
        <w:t>Stop looking at words entirely.</w:t>
      </w:r>
    </w:p>
    <w:p>
      <w:pPr>
        <w:pStyle w:val="BodyText"/>
        <w:numPr>
          <w:ilvl w:val="0"/>
          <w:numId w:val="11"/>
        </w:numPr>
        <w:tabs>
          <w:tab w:val="clear" w:pos="709"/>
          <w:tab w:val="left" w:pos="709" w:leader="none"/>
        </w:tabs>
        <w:bidi w:val="0"/>
        <w:spacing w:before="0" w:after="0"/>
        <w:ind w:hanging="283" w:start="709"/>
        <w:jc w:val="start"/>
        <w:rPr/>
      </w:pPr>
      <w:r>
        <w:rPr/>
        <w:t xml:space="preserve">Do not analyze them. </w:t>
      </w:r>
    </w:p>
    <w:p>
      <w:pPr>
        <w:pStyle w:val="BodyText"/>
        <w:numPr>
          <w:ilvl w:val="0"/>
          <w:numId w:val="11"/>
        </w:numPr>
        <w:tabs>
          <w:tab w:val="clear" w:pos="709"/>
          <w:tab w:val="left" w:pos="709" w:leader="none"/>
        </w:tabs>
        <w:bidi w:val="0"/>
        <w:spacing w:before="0" w:after="0"/>
        <w:ind w:hanging="283" w:start="709"/>
        <w:jc w:val="start"/>
        <w:rPr/>
      </w:pPr>
      <w:r>
        <w:rPr/>
        <w:t xml:space="preserve">Do not imagine their meanings. </w:t>
      </w:r>
    </w:p>
    <w:p>
      <w:pPr>
        <w:pStyle w:val="BodyText"/>
        <w:numPr>
          <w:ilvl w:val="0"/>
          <w:numId w:val="11"/>
        </w:numPr>
        <w:tabs>
          <w:tab w:val="clear" w:pos="709"/>
          <w:tab w:val="left" w:pos="709" w:leader="none"/>
        </w:tabs>
        <w:bidi w:val="0"/>
        <w:ind w:hanging="283" w:start="709"/>
        <w:jc w:val="start"/>
        <w:rPr/>
      </w:pPr>
      <w:r>
        <w:rPr/>
        <w:t xml:space="preserve">Do not let them define your emotions. </w:t>
      </w:r>
    </w:p>
    <w:p>
      <w:pPr>
        <w:pStyle w:val="BodyText"/>
        <w:bidi w:val="0"/>
        <w:jc w:val="start"/>
        <w:rPr/>
      </w:pPr>
      <w:r>
        <w:rPr>
          <w:rStyle w:val="Strong"/>
        </w:rPr>
        <w:t>What Happens When You Stop?</w:t>
      </w:r>
    </w:p>
    <w:p>
      <w:pPr>
        <w:pStyle w:val="BodyText"/>
        <w:numPr>
          <w:ilvl w:val="0"/>
          <w:numId w:val="12"/>
        </w:numPr>
        <w:tabs>
          <w:tab w:val="clear" w:pos="709"/>
          <w:tab w:val="left" w:pos="709" w:leader="none"/>
        </w:tabs>
        <w:bidi w:val="0"/>
        <w:spacing w:before="0" w:after="0"/>
        <w:ind w:hanging="283" w:start="709"/>
        <w:jc w:val="start"/>
        <w:rPr/>
      </w:pPr>
      <w:r>
        <w:rPr>
          <w:rStyle w:val="Strong"/>
        </w:rPr>
        <w:t>Reality becomes neutral.</w:t>
      </w:r>
      <w:r>
        <w:rPr/>
        <w:t xml:space="preserve"> The world is not inherently good or bad—only words make it seem that way. </w:t>
      </w:r>
    </w:p>
    <w:p>
      <w:pPr>
        <w:pStyle w:val="BodyText"/>
        <w:numPr>
          <w:ilvl w:val="0"/>
          <w:numId w:val="12"/>
        </w:numPr>
        <w:tabs>
          <w:tab w:val="clear" w:pos="709"/>
          <w:tab w:val="left" w:pos="709" w:leader="none"/>
        </w:tabs>
        <w:bidi w:val="0"/>
        <w:spacing w:before="0" w:after="0"/>
        <w:ind w:hanging="283" w:start="709"/>
        <w:jc w:val="start"/>
        <w:rPr/>
      </w:pPr>
      <w:r>
        <w:rPr>
          <w:rStyle w:val="Strong"/>
        </w:rPr>
        <w:t>Emotions shift from "head" to "chest."</w:t>
      </w:r>
      <w:r>
        <w:rPr/>
        <w:t xml:space="preserve"> </w:t>
      </w:r>
    </w:p>
    <w:p>
      <w:pPr>
        <w:pStyle w:val="BodyText"/>
        <w:numPr>
          <w:ilvl w:val="1"/>
          <w:numId w:val="12"/>
        </w:numPr>
        <w:tabs>
          <w:tab w:val="clear" w:pos="709"/>
          <w:tab w:val="left" w:pos="1418" w:leader="none"/>
        </w:tabs>
        <w:bidi w:val="0"/>
        <w:spacing w:before="0" w:after="0"/>
        <w:ind w:hanging="283" w:start="1418"/>
        <w:jc w:val="start"/>
        <w:rPr/>
      </w:pPr>
      <w:r>
        <w:rPr>
          <w:rStyle w:val="Emphasis"/>
        </w:rPr>
        <w:t>Head feelings</w:t>
      </w:r>
      <w:r>
        <w:rPr/>
        <w:t xml:space="preserve"> (stress, anxiety, guilt) come from believing in words (</w:t>
      </w:r>
      <w:r>
        <w:rPr>
          <w:rStyle w:val="Emphasis"/>
        </w:rPr>
        <w:t>"I must," "I should," "I failed"</w:t>
      </w:r>
      <w:r>
        <w:rPr/>
        <w:t xml:space="preserve">). </w:t>
      </w:r>
    </w:p>
    <w:p>
      <w:pPr>
        <w:pStyle w:val="BodyText"/>
        <w:numPr>
          <w:ilvl w:val="1"/>
          <w:numId w:val="12"/>
        </w:numPr>
        <w:tabs>
          <w:tab w:val="clear" w:pos="709"/>
          <w:tab w:val="left" w:pos="1418" w:leader="none"/>
        </w:tabs>
        <w:bidi w:val="0"/>
        <w:ind w:hanging="283" w:start="1418"/>
        <w:jc w:val="start"/>
        <w:rPr/>
      </w:pPr>
      <w:r>
        <w:rPr>
          <w:rStyle w:val="Emphasis"/>
        </w:rPr>
        <w:t>Chest feelings</w:t>
      </w:r>
      <w:r>
        <w:rPr/>
        <w:t xml:space="preserve"> (natural desires) exist without words. When you stop believing in words, you return to these pure, instinctive desires. </w:t>
      </w:r>
    </w:p>
    <w:p>
      <w:pPr>
        <w:pStyle w:val="Heading4"/>
        <w:bidi w:val="0"/>
        <w:jc w:val="start"/>
        <w:rPr/>
      </w:pPr>
      <w:r>
        <w:rPr>
          <w:rStyle w:val="Strong"/>
          <w:b/>
          <w:bCs/>
        </w:rPr>
        <w:t>Why Words Are Still Useful</w:t>
      </w:r>
    </w:p>
    <w:p>
      <w:pPr>
        <w:pStyle w:val="BodyText"/>
        <w:bidi w:val="0"/>
        <w:jc w:val="start"/>
        <w:rPr/>
      </w:pPr>
      <w:r>
        <w:rPr/>
        <w:t>Words are tools for:</w:t>
      </w:r>
    </w:p>
    <w:p>
      <w:pPr>
        <w:pStyle w:val="BodyText"/>
        <w:numPr>
          <w:ilvl w:val="0"/>
          <w:numId w:val="13"/>
        </w:numPr>
        <w:tabs>
          <w:tab w:val="clear" w:pos="709"/>
          <w:tab w:val="left" w:pos="709" w:leader="none"/>
        </w:tabs>
        <w:bidi w:val="0"/>
        <w:spacing w:before="0" w:after="0"/>
        <w:ind w:hanging="283" w:start="709"/>
        <w:jc w:val="start"/>
        <w:rPr/>
      </w:pPr>
      <w:r>
        <w:rPr>
          <w:rStyle w:val="Strong"/>
        </w:rPr>
        <w:t>Planning</w:t>
      </w:r>
      <w:r>
        <w:rPr/>
        <w:t xml:space="preserve"> (imagining the future). </w:t>
      </w:r>
    </w:p>
    <w:p>
      <w:pPr>
        <w:pStyle w:val="BodyText"/>
        <w:numPr>
          <w:ilvl w:val="0"/>
          <w:numId w:val="13"/>
        </w:numPr>
        <w:tabs>
          <w:tab w:val="clear" w:pos="709"/>
          <w:tab w:val="left" w:pos="709" w:leader="none"/>
        </w:tabs>
        <w:bidi w:val="0"/>
        <w:spacing w:before="0" w:after="0"/>
        <w:ind w:hanging="283" w:start="709"/>
        <w:jc w:val="start"/>
        <w:rPr/>
      </w:pPr>
      <w:r>
        <w:rPr>
          <w:rStyle w:val="Strong"/>
        </w:rPr>
        <w:t>Strategizing</w:t>
      </w:r>
      <w:r>
        <w:rPr/>
        <w:t xml:space="preserve"> (organizing life). </w:t>
      </w:r>
    </w:p>
    <w:p>
      <w:pPr>
        <w:pStyle w:val="BodyText"/>
        <w:numPr>
          <w:ilvl w:val="0"/>
          <w:numId w:val="13"/>
        </w:numPr>
        <w:tabs>
          <w:tab w:val="clear" w:pos="709"/>
          <w:tab w:val="left" w:pos="709" w:leader="none"/>
        </w:tabs>
        <w:bidi w:val="0"/>
        <w:ind w:hanging="283" w:start="709"/>
        <w:jc w:val="start"/>
        <w:rPr/>
      </w:pPr>
      <w:r>
        <w:rPr>
          <w:rStyle w:val="Strong"/>
        </w:rPr>
        <w:t>Expanding perception</w:t>
      </w:r>
      <w:r>
        <w:rPr/>
        <w:t xml:space="preserve"> (thinking beyond the present moment). </w:t>
      </w:r>
    </w:p>
    <w:p>
      <w:pPr>
        <w:pStyle w:val="BodyText"/>
        <w:bidi w:val="0"/>
        <w:jc w:val="start"/>
        <w:rPr/>
      </w:pPr>
      <w:r>
        <w:rPr/>
        <w:t xml:space="preserve">But they must </w:t>
      </w:r>
      <w:r>
        <w:rPr>
          <w:rStyle w:val="Emphasis"/>
        </w:rPr>
        <w:t>never</w:t>
      </w:r>
      <w:r>
        <w:rPr/>
        <w:t xml:space="preserve"> be treated as truth.</w:t>
      </w:r>
    </w:p>
    <w:p>
      <w:pPr>
        <w:pStyle w:val="Style15"/>
        <w:bidi w:val="0"/>
        <w:jc w:val="start"/>
        <w:rPr/>
      </w:pPr>
      <w:r>
        <w:rPr/>
      </w:r>
    </w:p>
    <w:p>
      <w:pPr>
        <w:pStyle w:val="Heading3"/>
        <w:bidi w:val="0"/>
        <w:jc w:val="start"/>
        <w:rPr/>
      </w:pPr>
      <w:r>
        <w:rPr>
          <w:rStyle w:val="Strong"/>
          <w:b/>
          <w:bCs/>
        </w:rPr>
        <w:t>Part 5: Common Objections &amp; Clarifications</w:t>
      </w:r>
    </w:p>
    <w:p>
      <w:pPr>
        <w:pStyle w:val="Heading4"/>
        <w:bidi w:val="0"/>
        <w:jc w:val="start"/>
        <w:rPr/>
      </w:pPr>
      <w:r>
        <w:rPr>
          <w:rStyle w:val="Strong"/>
          <w:b/>
          <w:bCs/>
        </w:rPr>
        <w:t>1. "But What’s the Meaning of Life?"</w:t>
      </w:r>
    </w:p>
    <w:p>
      <w:pPr>
        <w:pStyle w:val="BodyText"/>
        <w:numPr>
          <w:ilvl w:val="0"/>
          <w:numId w:val="14"/>
        </w:numPr>
        <w:tabs>
          <w:tab w:val="clear" w:pos="709"/>
          <w:tab w:val="left" w:pos="709" w:leader="none"/>
        </w:tabs>
        <w:bidi w:val="0"/>
        <w:spacing w:before="0" w:after="0"/>
        <w:ind w:hanging="283" w:start="709"/>
        <w:jc w:val="start"/>
        <w:rPr/>
      </w:pPr>
      <w:r>
        <w:rPr/>
        <w:t xml:space="preserve">This question arises </w:t>
      </w:r>
      <w:r>
        <w:rPr>
          <w:rStyle w:val="Emphasis"/>
        </w:rPr>
        <w:t>only</w:t>
      </w:r>
      <w:r>
        <w:rPr/>
        <w:t xml:space="preserve"> when you look at words. </w:t>
      </w:r>
    </w:p>
    <w:p>
      <w:pPr>
        <w:pStyle w:val="BodyText"/>
        <w:numPr>
          <w:ilvl w:val="0"/>
          <w:numId w:val="14"/>
        </w:numPr>
        <w:tabs>
          <w:tab w:val="clear" w:pos="709"/>
          <w:tab w:val="left" w:pos="709" w:leader="none"/>
        </w:tabs>
        <w:bidi w:val="0"/>
        <w:ind w:hanging="283" w:start="709"/>
        <w:jc w:val="start"/>
        <w:rPr/>
      </w:pPr>
      <w:r>
        <w:rPr/>
        <w:t xml:space="preserve">If you stop looking at words, the question disappears—because it was never about reality, only about unprovable concepts. </w:t>
      </w:r>
    </w:p>
    <w:p>
      <w:pPr>
        <w:pStyle w:val="Heading4"/>
        <w:bidi w:val="0"/>
        <w:jc w:val="start"/>
        <w:rPr/>
      </w:pPr>
      <w:r>
        <w:rPr>
          <w:rStyle w:val="Strong"/>
          <w:b/>
          <w:bCs/>
        </w:rPr>
        <w:t>2. "What About Desires and Needs?"</w:t>
      </w:r>
    </w:p>
    <w:p>
      <w:pPr>
        <w:pStyle w:val="BodyText"/>
        <w:numPr>
          <w:ilvl w:val="0"/>
          <w:numId w:val="15"/>
        </w:numPr>
        <w:tabs>
          <w:tab w:val="clear" w:pos="709"/>
          <w:tab w:val="left" w:pos="709" w:leader="none"/>
        </w:tabs>
        <w:bidi w:val="0"/>
        <w:spacing w:before="0" w:after="0"/>
        <w:ind w:hanging="283" w:start="709"/>
        <w:jc w:val="start"/>
        <w:rPr/>
      </w:pPr>
      <w:r>
        <w:rPr>
          <w:rStyle w:val="Strong"/>
        </w:rPr>
        <w:t>Head desires</w:t>
      </w:r>
      <w:r>
        <w:rPr/>
        <w:t xml:space="preserve"> (</w:t>
      </w:r>
      <w:r>
        <w:rPr>
          <w:rStyle w:val="Emphasis"/>
        </w:rPr>
        <w:t>"I must have X"</w:t>
      </w:r>
      <w:r>
        <w:rPr/>
        <w:t xml:space="preserve">) come from believing in words → they create suffering. </w:t>
      </w:r>
    </w:p>
    <w:p>
      <w:pPr>
        <w:pStyle w:val="BodyText"/>
        <w:numPr>
          <w:ilvl w:val="0"/>
          <w:numId w:val="15"/>
        </w:numPr>
        <w:tabs>
          <w:tab w:val="clear" w:pos="709"/>
          <w:tab w:val="left" w:pos="709" w:leader="none"/>
        </w:tabs>
        <w:bidi w:val="0"/>
        <w:ind w:hanging="283" w:start="709"/>
        <w:jc w:val="start"/>
        <w:rPr/>
      </w:pPr>
      <w:r>
        <w:rPr>
          <w:rStyle w:val="Strong"/>
        </w:rPr>
        <w:t>Chest desires</w:t>
      </w:r>
      <w:r>
        <w:rPr/>
        <w:t xml:space="preserve"> (</w:t>
      </w:r>
      <w:r>
        <w:rPr>
          <w:rStyle w:val="Emphasis"/>
        </w:rPr>
        <w:t>natural attraction to something</w:t>
      </w:r>
      <w:r>
        <w:rPr/>
        <w:t xml:space="preserve">) exist without words → they are pure and free. </w:t>
      </w:r>
    </w:p>
    <w:p>
      <w:pPr>
        <w:pStyle w:val="Heading4"/>
        <w:bidi w:val="0"/>
        <w:jc w:val="start"/>
        <w:rPr/>
      </w:pPr>
      <w:r>
        <w:rPr>
          <w:rStyle w:val="Strong"/>
          <w:b/>
          <w:bCs/>
        </w:rPr>
        <w:t>3. "What About Fear, Anger, Sadness?"</w:t>
      </w:r>
    </w:p>
    <w:p>
      <w:pPr>
        <w:pStyle w:val="BodyText"/>
        <w:bidi w:val="0"/>
        <w:jc w:val="start"/>
        <w:rPr/>
      </w:pPr>
      <w:r>
        <w:rPr/>
        <w:t>All negative emotions stem from believing in words:</w:t>
      </w:r>
    </w:p>
    <w:p>
      <w:pPr>
        <w:pStyle w:val="BodyText"/>
        <w:numPr>
          <w:ilvl w:val="0"/>
          <w:numId w:val="16"/>
        </w:numPr>
        <w:tabs>
          <w:tab w:val="clear" w:pos="709"/>
          <w:tab w:val="left" w:pos="709" w:leader="none"/>
        </w:tabs>
        <w:bidi w:val="0"/>
        <w:spacing w:before="0" w:after="0"/>
        <w:ind w:hanging="283" w:start="709"/>
        <w:jc w:val="start"/>
        <w:rPr/>
      </w:pPr>
      <w:r>
        <w:rPr>
          <w:rStyle w:val="Strong"/>
        </w:rPr>
        <w:t>Fear</w:t>
      </w:r>
      <w:r>
        <w:rPr/>
        <w:t xml:space="preserve"> → </w:t>
      </w:r>
      <w:r>
        <w:rPr>
          <w:rStyle w:val="Emphasis"/>
        </w:rPr>
        <w:t>"I must do X, or I’ll fail."</w:t>
      </w:r>
      <w:r>
        <w:rPr/>
        <w:t xml:space="preserve"> (Belief in </w:t>
      </w:r>
      <w:r>
        <w:rPr>
          <w:rStyle w:val="Emphasis"/>
        </w:rPr>
        <w:t>"must"</w:t>
      </w:r>
      <w:r>
        <w:rPr/>
        <w:t xml:space="preserve"> and </w:t>
      </w:r>
      <w:r>
        <w:rPr>
          <w:rStyle w:val="Emphasis"/>
        </w:rPr>
        <w:t>"failure."</w:t>
      </w:r>
      <w:r>
        <w:rPr/>
        <w:t xml:space="preserve">) </w:t>
      </w:r>
    </w:p>
    <w:p>
      <w:pPr>
        <w:pStyle w:val="BodyText"/>
        <w:numPr>
          <w:ilvl w:val="0"/>
          <w:numId w:val="16"/>
        </w:numPr>
        <w:tabs>
          <w:tab w:val="clear" w:pos="709"/>
          <w:tab w:val="left" w:pos="709" w:leader="none"/>
        </w:tabs>
        <w:bidi w:val="0"/>
        <w:spacing w:before="0" w:after="0"/>
        <w:ind w:hanging="283" w:start="709"/>
        <w:jc w:val="start"/>
        <w:rPr/>
      </w:pPr>
      <w:r>
        <w:rPr>
          <w:rStyle w:val="Strong"/>
        </w:rPr>
        <w:t>Anger</w:t>
      </w:r>
      <w:r>
        <w:rPr/>
        <w:t xml:space="preserve"> → </w:t>
      </w:r>
      <w:r>
        <w:rPr>
          <w:rStyle w:val="Emphasis"/>
        </w:rPr>
        <w:t>"The world should be different."</w:t>
      </w:r>
      <w:r>
        <w:rPr/>
        <w:t xml:space="preserve"> (Belief in </w:t>
      </w:r>
      <w:r>
        <w:rPr>
          <w:rStyle w:val="Emphasis"/>
        </w:rPr>
        <w:t>"should."</w:t>
      </w:r>
      <w:r>
        <w:rPr/>
        <w:t xml:space="preserve">) </w:t>
      </w:r>
    </w:p>
    <w:p>
      <w:pPr>
        <w:pStyle w:val="BodyText"/>
        <w:numPr>
          <w:ilvl w:val="0"/>
          <w:numId w:val="16"/>
        </w:numPr>
        <w:tabs>
          <w:tab w:val="clear" w:pos="709"/>
          <w:tab w:val="left" w:pos="709" w:leader="none"/>
        </w:tabs>
        <w:bidi w:val="0"/>
        <w:ind w:hanging="283" w:start="709"/>
        <w:jc w:val="start"/>
        <w:rPr/>
      </w:pPr>
      <w:r>
        <w:rPr>
          <w:rStyle w:val="Strong"/>
        </w:rPr>
        <w:t>Sadness</w:t>
      </w:r>
      <w:r>
        <w:rPr/>
        <w:t xml:space="preserve"> → </w:t>
      </w:r>
      <w:r>
        <w:rPr>
          <w:rStyle w:val="Emphasis"/>
        </w:rPr>
        <w:t>"I didn’t get what I wanted."</w:t>
      </w:r>
      <w:r>
        <w:rPr/>
        <w:t xml:space="preserve"> (Belief in </w:t>
      </w:r>
      <w:r>
        <w:rPr>
          <w:rStyle w:val="Emphasis"/>
        </w:rPr>
        <w:t>"want"</w:t>
      </w:r>
      <w:r>
        <w:rPr/>
        <w:t xml:space="preserve"> and </w:t>
      </w:r>
      <w:r>
        <w:rPr>
          <w:rStyle w:val="Emphasis"/>
        </w:rPr>
        <w:t>"loss."</w:t>
      </w:r>
      <w:r>
        <w:rPr/>
        <w:t xml:space="preserve">) </w:t>
      </w:r>
    </w:p>
    <w:p>
      <w:pPr>
        <w:pStyle w:val="BodyText"/>
        <w:bidi w:val="0"/>
        <w:jc w:val="start"/>
        <w:rPr/>
      </w:pPr>
      <w:r>
        <w:rPr>
          <w:rStyle w:val="Strong"/>
        </w:rPr>
        <w:t>Solution:</w:t>
      </w:r>
      <w:r>
        <w:rPr/>
        <w:br/>
        <w:t>See these words as unproven → the emotions lose their power.</w:t>
      </w:r>
    </w:p>
    <w:p>
      <w:pPr>
        <w:pStyle w:val="Style15"/>
        <w:bidi w:val="0"/>
        <w:jc w:val="start"/>
        <w:rPr/>
      </w:pPr>
      <w:r>
        <w:rPr/>
      </w:r>
    </w:p>
    <w:p>
      <w:pPr>
        <w:pStyle w:val="Heading3"/>
        <w:bidi w:val="0"/>
        <w:jc w:val="start"/>
        <w:rPr/>
      </w:pPr>
      <w:r>
        <w:rPr>
          <w:rStyle w:val="Strong"/>
          <w:b/>
          <w:bCs/>
        </w:rPr>
        <w:t>Final Summary: The Path to Freedom</w:t>
      </w:r>
    </w:p>
    <w:p>
      <w:pPr>
        <w:pStyle w:val="BodyText"/>
        <w:numPr>
          <w:ilvl w:val="0"/>
          <w:numId w:val="17"/>
        </w:numPr>
        <w:tabs>
          <w:tab w:val="clear" w:pos="709"/>
          <w:tab w:val="left" w:pos="709" w:leader="none"/>
        </w:tabs>
        <w:bidi w:val="0"/>
        <w:spacing w:before="0" w:after="0"/>
        <w:ind w:hanging="283" w:start="709"/>
        <w:jc w:val="start"/>
        <w:rPr/>
      </w:pPr>
      <w:r>
        <w:rPr>
          <w:rStyle w:val="Strong"/>
        </w:rPr>
        <w:t>Realize:</w:t>
      </w:r>
      <w:r>
        <w:rPr/>
        <w:t xml:space="preserve"> No observation (internal or external) is provable. </w:t>
      </w:r>
    </w:p>
    <w:p>
      <w:pPr>
        <w:pStyle w:val="BodyText"/>
        <w:numPr>
          <w:ilvl w:val="0"/>
          <w:numId w:val="17"/>
        </w:numPr>
        <w:tabs>
          <w:tab w:val="clear" w:pos="709"/>
          <w:tab w:val="left" w:pos="709" w:leader="none"/>
        </w:tabs>
        <w:bidi w:val="0"/>
        <w:spacing w:before="0" w:after="0"/>
        <w:ind w:hanging="283" w:start="709"/>
        <w:jc w:val="start"/>
        <w:rPr/>
      </w:pPr>
      <w:r>
        <w:rPr>
          <w:rStyle w:val="Strong"/>
        </w:rPr>
        <w:t>Realize:</w:t>
      </w:r>
      <w:r>
        <w:rPr/>
        <w:t xml:space="preserve"> No word (yours or others’) is provable. </w:t>
      </w:r>
    </w:p>
    <w:p>
      <w:pPr>
        <w:pStyle w:val="BodyText"/>
        <w:numPr>
          <w:ilvl w:val="0"/>
          <w:numId w:val="17"/>
        </w:numPr>
        <w:tabs>
          <w:tab w:val="clear" w:pos="709"/>
          <w:tab w:val="left" w:pos="709" w:leader="none"/>
        </w:tabs>
        <w:bidi w:val="0"/>
        <w:spacing w:before="0" w:after="0"/>
        <w:ind w:hanging="283" w:start="709"/>
        <w:jc w:val="start"/>
        <w:rPr/>
      </w:pPr>
      <w:r>
        <w:rPr>
          <w:rStyle w:val="Strong"/>
        </w:rPr>
        <w:t>Realize:</w:t>
      </w:r>
      <w:r>
        <w:rPr/>
        <w:t xml:space="preserve"> The </w:t>
      </w:r>
      <w:r>
        <w:rPr>
          <w:rStyle w:val="Emphasis"/>
        </w:rPr>
        <w:t>effect</w:t>
      </w:r>
      <w:r>
        <w:rPr/>
        <w:t xml:space="preserve"> of words is also unprovable. </w:t>
      </w:r>
    </w:p>
    <w:p>
      <w:pPr>
        <w:pStyle w:val="BodyText"/>
        <w:numPr>
          <w:ilvl w:val="0"/>
          <w:numId w:val="17"/>
        </w:numPr>
        <w:tabs>
          <w:tab w:val="clear" w:pos="709"/>
          <w:tab w:val="left" w:pos="709" w:leader="none"/>
        </w:tabs>
        <w:bidi w:val="0"/>
        <w:spacing w:before="0" w:after="0"/>
        <w:ind w:hanging="283" w:start="709"/>
        <w:jc w:val="start"/>
        <w:rPr/>
      </w:pPr>
      <w:r>
        <w:rPr>
          <w:rStyle w:val="Strong"/>
        </w:rPr>
        <w:t>Stop looking at words.</w:t>
      </w:r>
      <w:r>
        <w:rPr/>
        <w:t xml:space="preserve"> Use them as tools, but never believe in them. </w:t>
      </w:r>
    </w:p>
    <w:p>
      <w:pPr>
        <w:pStyle w:val="BodyText"/>
        <w:numPr>
          <w:ilvl w:val="0"/>
          <w:numId w:val="17"/>
        </w:numPr>
        <w:tabs>
          <w:tab w:val="clear" w:pos="709"/>
          <w:tab w:val="left" w:pos="709" w:leader="none"/>
        </w:tabs>
        <w:bidi w:val="0"/>
        <w:ind w:hanging="283" w:start="709"/>
        <w:jc w:val="start"/>
        <w:rPr/>
      </w:pPr>
      <w:r>
        <w:rPr>
          <w:rStyle w:val="Strong"/>
        </w:rPr>
        <w:t>Live from chest feelings, not head beliefs.</w:t>
      </w:r>
      <w:r>
        <w:rPr/>
        <w:t xml:space="preserve"> Natural desires replace artificial suffering. </w:t>
      </w:r>
    </w:p>
    <w:p>
      <w:pPr>
        <w:pStyle w:val="BodyText"/>
        <w:bidi w:val="0"/>
        <w:jc w:val="start"/>
        <w:rPr/>
      </w:pPr>
      <w:r>
        <w:rPr>
          <w:rStyle w:val="Strong"/>
        </w:rPr>
        <w:t>Result:</w:t>
      </w:r>
    </w:p>
    <w:p>
      <w:pPr>
        <w:pStyle w:val="BodyText"/>
        <w:numPr>
          <w:ilvl w:val="0"/>
          <w:numId w:val="18"/>
        </w:numPr>
        <w:tabs>
          <w:tab w:val="clear" w:pos="709"/>
          <w:tab w:val="left" w:pos="709" w:leader="none"/>
        </w:tabs>
        <w:bidi w:val="0"/>
        <w:spacing w:before="0" w:after="0"/>
        <w:ind w:hanging="283" w:start="709"/>
        <w:jc w:val="start"/>
        <w:rPr/>
      </w:pPr>
      <w:r>
        <w:rPr/>
        <w:t xml:space="preserve">No more anxiety, guilt, or despair. </w:t>
      </w:r>
    </w:p>
    <w:p>
      <w:pPr>
        <w:pStyle w:val="BodyText"/>
        <w:numPr>
          <w:ilvl w:val="0"/>
          <w:numId w:val="18"/>
        </w:numPr>
        <w:tabs>
          <w:tab w:val="clear" w:pos="709"/>
          <w:tab w:val="left" w:pos="709" w:leader="none"/>
        </w:tabs>
        <w:bidi w:val="0"/>
        <w:spacing w:before="0" w:after="0"/>
        <w:ind w:hanging="283" w:start="709"/>
        <w:jc w:val="start"/>
        <w:rPr/>
      </w:pPr>
      <w:r>
        <w:rPr/>
        <w:t>No more existential crises (</w:t>
      </w:r>
      <w:r>
        <w:rPr>
          <w:rStyle w:val="Emphasis"/>
        </w:rPr>
        <w:t>"What’s the point?"</w:t>
      </w:r>
      <w:r>
        <w:rPr/>
        <w:t xml:space="preserve">). </w:t>
      </w:r>
    </w:p>
    <w:p>
      <w:pPr>
        <w:pStyle w:val="BodyText"/>
        <w:numPr>
          <w:ilvl w:val="0"/>
          <w:numId w:val="18"/>
        </w:numPr>
        <w:tabs>
          <w:tab w:val="clear" w:pos="709"/>
          <w:tab w:val="left" w:pos="709" w:leader="none"/>
        </w:tabs>
        <w:bidi w:val="0"/>
        <w:ind w:hanging="283" w:start="709"/>
        <w:jc w:val="start"/>
        <w:rPr/>
      </w:pPr>
      <w:r>
        <w:rPr/>
        <w:t xml:space="preserve">A return to pure perception—seeing reality as it is, not as words describe it. </w:t>
      </w:r>
    </w:p>
    <w:p>
      <w:pPr>
        <w:pStyle w:val="Style15"/>
        <w:bidi w:val="0"/>
        <w:jc w:val="start"/>
        <w:rPr/>
      </w:pPr>
      <w:r>
        <w:rPr/>
      </w:r>
    </w:p>
    <w:p>
      <w:pPr>
        <w:pStyle w:val="Heading3"/>
        <w:bidi w:val="0"/>
        <w:jc w:val="start"/>
        <w:rPr/>
      </w:pPr>
      <w:r>
        <w:rPr>
          <w:rStyle w:val="Strong"/>
          <w:b/>
          <w:bCs/>
        </w:rPr>
        <w:t>Closing Thought</w:t>
      </w:r>
    </w:p>
    <w:p>
      <w:pPr>
        <w:pStyle w:val="BodyText"/>
        <w:bidi w:val="0"/>
        <w:jc w:val="start"/>
        <w:rPr/>
      </w:pPr>
      <w:r>
        <w:rPr/>
        <w:t xml:space="preserve">This is not about rejecting words entirely—it’s about </w:t>
      </w:r>
      <w:r>
        <w:rPr>
          <w:rStyle w:val="Strong"/>
        </w:rPr>
        <w:t>no longer being controlled by them.</w:t>
      </w:r>
      <w:r>
        <w:rPr/>
        <w:t xml:space="preserve"> Words are like glasses: useful for seeing farther, but not the reality itself.</w:t>
      </w:r>
    </w:p>
    <w:p>
      <w:pPr>
        <w:pStyle w:val="BodyText"/>
        <w:bidi w:val="0"/>
        <w:jc w:val="start"/>
        <w:rPr/>
      </w:pPr>
      <w:r>
        <w:rPr>
          <w:rStyle w:val="Strong"/>
        </w:rPr>
        <w:t>The only rule:</w:t>
      </w:r>
      <w:r>
        <w:rPr/>
        <w:br/>
      </w:r>
      <w:r>
        <w:rPr>
          <w:rStyle w:val="Emphasis"/>
        </w:rPr>
        <w:t>Never look at words. Always look at what they describe—and even then, remember: you cannot prove it.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pStyle w:val="Heading5"/>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3"/>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3"/>
    <w:next w:val="BodyText"/>
    <w:qFormat/>
    <w:pPr>
      <w:spacing w:before="120" w:after="120"/>
      <w:outlineLvl w:val="3"/>
    </w:pPr>
    <w:rPr>
      <w:rFonts w:ascii="Liberation Serif" w:hAnsi="Liberation Serif" w:eastAsia="NSimSun" w:cs="Arial"/>
      <w:b/>
      <w:bCs/>
      <w:sz w:val="24"/>
      <w:szCs w:val="24"/>
    </w:rPr>
  </w:style>
  <w:style w:type="paragraph" w:styleId="Heading5">
    <w:name w:val="Heading 5"/>
    <w:basedOn w:val="Style13"/>
    <w:next w:val="BodyText"/>
    <w:qFormat/>
    <w:pPr>
      <w:spacing w:before="120" w:after="60"/>
      <w:outlineLvl w:val="4"/>
    </w:pPr>
    <w:rPr>
      <w:rFonts w:ascii="Liberation Serif" w:hAnsi="Liberation Serif" w:eastAsia="NSimSun" w:cs="Arial"/>
      <w:b/>
      <w:bCs/>
      <w:sz w:val="20"/>
      <w:szCs w:val="20"/>
    </w:rPr>
  </w:style>
  <w:style w:type="character" w:styleId="LineNumber">
    <w:name w:val="Line Number"/>
    <w:rPr/>
  </w:style>
  <w:style w:type="character" w:styleId="Strong">
    <w:name w:val="Strong"/>
    <w:qFormat/>
    <w:rPr>
      <w:b/>
      <w:bCs/>
    </w:rPr>
  </w:style>
  <w:style w:type="character" w:styleId="Style11">
    <w:name w:val="Символ нумерации"/>
    <w:qFormat/>
    <w:rPr/>
  </w:style>
  <w:style w:type="character" w:styleId="Emphasis">
    <w:name w:val="Emphasis"/>
    <w:qFormat/>
    <w:rPr>
      <w:i/>
      <w:iCs/>
    </w:rPr>
  </w:style>
  <w:style w:type="character" w:styleId="Style12">
    <w:name w:val="Маркеры"/>
    <w:qFormat/>
    <w:rPr>
      <w:rFonts w:ascii="OpenSymbol" w:hAnsi="OpenSymbol" w:eastAsia="OpenSymbol" w:cs="OpenSymbol"/>
    </w:rPr>
  </w:style>
  <w:style w:type="paragraph" w:styleId="Style13">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4">
    <w:name w:val="Указатель"/>
    <w:basedOn w:val="Normal"/>
    <w:qFormat/>
    <w:pPr>
      <w:suppressLineNumbers/>
    </w:pPr>
    <w:rPr>
      <w:rFonts w:cs="Arial"/>
    </w:rPr>
  </w:style>
  <w:style w:type="paragraph" w:styleId="Style15">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4</Pages>
  <Words>1135</Words>
  <Characters>5437</Characters>
  <CharactersWithSpaces>6466</CharactersWithSpaces>
  <Paragraphs>95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2026-03-24T07:28:36Z</dcterms:created>
  <dc:creator/>
  <dc:description/>
  <dc:language>ru-RU</dc:language>
  <cp:lastModifiedBy/>
  <dcterms:modified xsi:type="dcterms:W3CDTF">2026-03-24T07:28:36Z</dcterms:modified>
  <cp:revision>2</cp:revision>
  <dc:subject/>
  <dc:title>Calibri</dc:title>
</cp:coreProperties>
</file>